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76AD2" w:rsidRDefault="00576AD2">
      <w:pPr>
        <w:pStyle w:val="ConsPlusTitlePage"/>
      </w:pPr>
      <w:r>
        <w:t xml:space="preserve">Документ предоставлен </w:t>
      </w:r>
      <w:hyperlink r:id="rId5" w:history="1">
        <w:r>
          <w:rPr>
            <w:color w:val="0000FF"/>
          </w:rPr>
          <w:t>КонсультантПлюс</w:t>
        </w:r>
      </w:hyperlink>
      <w:r>
        <w:br/>
      </w:r>
    </w:p>
    <w:p w:rsidR="00576AD2" w:rsidRDefault="00576AD2">
      <w:pPr>
        <w:pStyle w:val="ConsPlusNormal"/>
        <w:outlineLvl w:val="0"/>
      </w:pPr>
    </w:p>
    <w:p w:rsidR="00576AD2" w:rsidRDefault="00576AD2">
      <w:pPr>
        <w:pStyle w:val="ConsPlusTitle"/>
        <w:jc w:val="center"/>
      </w:pPr>
      <w:r>
        <w:t>МУНИЦИПАЛЬНОЕ ОБРАЗОВАНИЕ "ТОМСКИЙ РАЙОН"</w:t>
      </w:r>
    </w:p>
    <w:p w:rsidR="00576AD2" w:rsidRDefault="00576AD2">
      <w:pPr>
        <w:pStyle w:val="ConsPlusTitle"/>
        <w:jc w:val="center"/>
      </w:pPr>
    </w:p>
    <w:p w:rsidR="00576AD2" w:rsidRDefault="00576AD2">
      <w:pPr>
        <w:pStyle w:val="ConsPlusTitle"/>
        <w:jc w:val="center"/>
      </w:pPr>
      <w:r>
        <w:t>АДМИНИСТРАЦИЯ ТОМСКОГО РАЙОНА</w:t>
      </w:r>
    </w:p>
    <w:p w:rsidR="00576AD2" w:rsidRDefault="00576AD2">
      <w:pPr>
        <w:pStyle w:val="ConsPlusTitle"/>
        <w:jc w:val="center"/>
      </w:pPr>
    </w:p>
    <w:p w:rsidR="00576AD2" w:rsidRDefault="00576AD2">
      <w:pPr>
        <w:pStyle w:val="ConsPlusTitle"/>
        <w:jc w:val="center"/>
      </w:pPr>
      <w:r>
        <w:t>ПОСТАНОВЛЕНИЕ</w:t>
      </w:r>
    </w:p>
    <w:p w:rsidR="00576AD2" w:rsidRDefault="00576AD2">
      <w:pPr>
        <w:pStyle w:val="ConsPlusTitle"/>
        <w:jc w:val="center"/>
      </w:pPr>
      <w:r>
        <w:t>от 30 декабря 2015 г. N 423</w:t>
      </w:r>
    </w:p>
    <w:p w:rsidR="00576AD2" w:rsidRDefault="00576AD2">
      <w:pPr>
        <w:pStyle w:val="ConsPlusTitle"/>
        <w:jc w:val="center"/>
      </w:pPr>
    </w:p>
    <w:p w:rsidR="00576AD2" w:rsidRDefault="00576AD2">
      <w:pPr>
        <w:pStyle w:val="ConsPlusTitle"/>
        <w:jc w:val="center"/>
      </w:pPr>
      <w:r>
        <w:t>О ВНЕСЕНИИ ИЗМЕНЕНИЙ В ПОСТАНОВЛЕНИЕ АДМИНИСТРАЦИИ</w:t>
      </w:r>
    </w:p>
    <w:p w:rsidR="00576AD2" w:rsidRDefault="00576AD2">
      <w:pPr>
        <w:pStyle w:val="ConsPlusTitle"/>
        <w:jc w:val="center"/>
      </w:pPr>
      <w:r>
        <w:t>ТОМСКОГО РАЙОНА ОТ 16.11.2011 N 304</w:t>
      </w:r>
    </w:p>
    <w:p w:rsidR="00576AD2" w:rsidRDefault="00576AD2">
      <w:pPr>
        <w:pStyle w:val="ConsPlusTitle"/>
        <w:jc w:val="center"/>
      </w:pPr>
      <w:r>
        <w:t>(В РЕДАКЦИИ ОТ 26.10.2015 N 323)</w:t>
      </w:r>
    </w:p>
    <w:p w:rsidR="00576AD2" w:rsidRDefault="00576AD2">
      <w:pPr>
        <w:pStyle w:val="ConsPlusNormal"/>
      </w:pPr>
    </w:p>
    <w:p w:rsidR="00576AD2" w:rsidRDefault="00576AD2">
      <w:pPr>
        <w:pStyle w:val="ConsPlusNormal"/>
        <w:ind w:firstLine="540"/>
        <w:jc w:val="both"/>
      </w:pPr>
      <w:r>
        <w:t>В целях приведения нормативных правовых актов Администрации Томского района в соответствие с действующим законодательством и повышения эффективности деятельности Администрации Томского района в сфере поддержки малого предпринимательства, учитывая протест Прокуратуры Томского района от 20.11.2015 N 03/6 - 2015, постановляю:</w:t>
      </w:r>
    </w:p>
    <w:p w:rsidR="00576AD2" w:rsidRDefault="00576AD2">
      <w:pPr>
        <w:pStyle w:val="ConsPlusNormal"/>
        <w:spacing w:before="220"/>
        <w:ind w:firstLine="540"/>
        <w:jc w:val="both"/>
      </w:pPr>
      <w:r>
        <w:t xml:space="preserve">1. </w:t>
      </w:r>
      <w:proofErr w:type="gramStart"/>
      <w:r>
        <w:t xml:space="preserve">Внести в </w:t>
      </w:r>
      <w:hyperlink r:id="rId6" w:history="1">
        <w:r>
          <w:rPr>
            <w:color w:val="0000FF"/>
          </w:rPr>
          <w:t>постановление</w:t>
        </w:r>
      </w:hyperlink>
      <w:r>
        <w:t xml:space="preserve"> Администрации Томского района от 16.11.2011 N 304 "О конкурсе предпринимательских проектов субъектов малого предпринимательства "Развитие" (в редакции постановлений от 29.11.2011 N 314, от 13.04.2012 N 95, от 31.08.2012 N 222, от 31.01.2013 N 28, от 26.04.2013 N 115, от 23.10.2013 N 334, от 28.10.2014 N 285, от 26.10.2015 N 323) (далее - постановление) следующие изменения, где в </w:t>
      </w:r>
      <w:hyperlink r:id="rId7" w:history="1">
        <w:r>
          <w:rPr>
            <w:color w:val="0000FF"/>
          </w:rPr>
          <w:t>приложении</w:t>
        </w:r>
        <w:proofErr w:type="gramEnd"/>
        <w:r>
          <w:rPr>
            <w:color w:val="0000FF"/>
          </w:rPr>
          <w:t xml:space="preserve"> 2</w:t>
        </w:r>
      </w:hyperlink>
      <w:r>
        <w:t xml:space="preserve"> "Положение о конкурсе предпринимательских проектов субъектов малого предпринимательства "Развитие" (далее - Положение):</w:t>
      </w:r>
    </w:p>
    <w:p w:rsidR="00576AD2" w:rsidRDefault="00576AD2">
      <w:pPr>
        <w:pStyle w:val="ConsPlusNormal"/>
        <w:spacing w:before="220"/>
        <w:ind w:firstLine="540"/>
        <w:jc w:val="both"/>
      </w:pPr>
      <w:r>
        <w:t xml:space="preserve">- в разделе 4 "Требования к участникам Конкурса" Положения </w:t>
      </w:r>
      <w:hyperlink r:id="rId8" w:history="1">
        <w:r>
          <w:rPr>
            <w:color w:val="0000FF"/>
          </w:rPr>
          <w:t>пункт 19.1</w:t>
        </w:r>
      </w:hyperlink>
      <w:r>
        <w:t xml:space="preserve"> дополнить </w:t>
      </w:r>
      <w:proofErr w:type="gramStart"/>
      <w:r>
        <w:t>словами</w:t>
      </w:r>
      <w:proofErr w:type="gramEnd"/>
      <w:r>
        <w:t xml:space="preserve"> "а также </w:t>
      </w:r>
      <w:proofErr w:type="gramStart"/>
      <w:r>
        <w:t>которые</w:t>
      </w:r>
      <w:proofErr w:type="gramEnd"/>
      <w:r>
        <w:t xml:space="preserve"> не соответствуют требованиям, изложенным в пункте 19 раздела 4 "Требования к участникам Конкурса" Положения";</w:t>
      </w:r>
    </w:p>
    <w:p w:rsidR="00576AD2" w:rsidRDefault="00576AD2">
      <w:pPr>
        <w:pStyle w:val="ConsPlusNormal"/>
        <w:spacing w:before="220"/>
        <w:ind w:firstLine="540"/>
        <w:jc w:val="both"/>
      </w:pPr>
      <w:r>
        <w:t xml:space="preserve">- в разделе 9 "Информационная карта Конкурса" </w:t>
      </w:r>
      <w:hyperlink r:id="rId9" w:history="1">
        <w:r>
          <w:rPr>
            <w:color w:val="0000FF"/>
          </w:rPr>
          <w:t>подпункт 2 пункта 13</w:t>
        </w:r>
      </w:hyperlink>
      <w:r>
        <w:t xml:space="preserve"> изложить в следующей редакции: "Выписка из Единого государственного реестра индивидуального предпринимателя или юридического лица (либо ее нотариально заверенная копия), выданная не ранее даты объявления Конкурса, представляется заявителем по собственной инициативе. Выписка из Единого государственного реестра, не представленная заявителем самостоятельно, запрашивается Управлением по экономической политике и муниципальным ресурсам в порядке межведомственного и информационного взаимодействия";</w:t>
      </w:r>
    </w:p>
    <w:p w:rsidR="00576AD2" w:rsidRDefault="00576AD2">
      <w:pPr>
        <w:pStyle w:val="ConsPlusNormal"/>
        <w:spacing w:before="220"/>
        <w:ind w:firstLine="540"/>
        <w:jc w:val="both"/>
      </w:pPr>
      <w:r>
        <w:t xml:space="preserve">- в пункте 15 "Критерии оценки заявок" исключить </w:t>
      </w:r>
      <w:hyperlink r:id="rId10" w:history="1">
        <w:r>
          <w:rPr>
            <w:color w:val="0000FF"/>
          </w:rPr>
          <w:t>подподпункт д) подпункта 2</w:t>
        </w:r>
      </w:hyperlink>
      <w:r>
        <w:t>.</w:t>
      </w:r>
    </w:p>
    <w:p w:rsidR="00576AD2" w:rsidRDefault="00576AD2">
      <w:pPr>
        <w:pStyle w:val="ConsPlusNormal"/>
        <w:spacing w:before="220"/>
        <w:ind w:firstLine="540"/>
        <w:jc w:val="both"/>
      </w:pPr>
      <w:r>
        <w:t>2. Управлению Делами Администрации Томского района (Ефимова О.Е.) опубликовать настоящее постановление в официальном печатном издании "Томское предместье" и разместить на официальном сайте Администрации Томского района.</w:t>
      </w:r>
    </w:p>
    <w:p w:rsidR="00576AD2" w:rsidRDefault="00576AD2">
      <w:pPr>
        <w:pStyle w:val="ConsPlusNormal"/>
        <w:spacing w:before="220"/>
        <w:ind w:firstLine="540"/>
        <w:jc w:val="both"/>
      </w:pPr>
      <w:r>
        <w:t xml:space="preserve">3. </w:t>
      </w:r>
      <w:proofErr w:type="gramStart"/>
      <w:r>
        <w:t>Контроль за</w:t>
      </w:r>
      <w:proofErr w:type="gramEnd"/>
      <w:r>
        <w:t xml:space="preserve"> исполнением настоящего постановления возложить на заместителя Главы Томского района - начальника Управления по экономической политике и муниципальным ресурсам О.Н.Быстрицкую.</w:t>
      </w:r>
    </w:p>
    <w:p w:rsidR="00576AD2" w:rsidRDefault="00576AD2">
      <w:pPr>
        <w:pStyle w:val="ConsPlusNormal"/>
        <w:jc w:val="both"/>
      </w:pPr>
    </w:p>
    <w:p w:rsidR="00576AD2" w:rsidRDefault="00576AD2">
      <w:pPr>
        <w:pStyle w:val="ConsPlusNormal"/>
        <w:jc w:val="right"/>
      </w:pPr>
      <w:r>
        <w:t>Глава Томского района</w:t>
      </w:r>
    </w:p>
    <w:p w:rsidR="00576AD2" w:rsidRDefault="00576AD2">
      <w:pPr>
        <w:pStyle w:val="ConsPlusNormal"/>
        <w:jc w:val="right"/>
      </w:pPr>
      <w:r>
        <w:t>В.Е.ЛУКЬЯНОВ</w:t>
      </w:r>
    </w:p>
    <w:p w:rsidR="00576AD2" w:rsidRDefault="00576AD2">
      <w:pPr>
        <w:pStyle w:val="ConsPlusNormal"/>
      </w:pPr>
    </w:p>
    <w:p w:rsidR="00576AD2" w:rsidRDefault="00576AD2">
      <w:pPr>
        <w:pStyle w:val="ConsPlusNormal"/>
      </w:pPr>
    </w:p>
    <w:p w:rsidR="00576AD2" w:rsidRDefault="00576AD2">
      <w:pPr>
        <w:pStyle w:val="ConsPlusNormal"/>
        <w:pBdr>
          <w:top w:val="single" w:sz="6" w:space="0" w:color="auto"/>
        </w:pBdr>
        <w:spacing w:before="100" w:after="100"/>
        <w:jc w:val="both"/>
        <w:rPr>
          <w:sz w:val="2"/>
          <w:szCs w:val="2"/>
        </w:rPr>
      </w:pPr>
    </w:p>
    <w:p w:rsidR="00BC677C" w:rsidRDefault="00BC677C">
      <w:bookmarkStart w:id="0" w:name="_GoBack"/>
      <w:bookmarkEnd w:id="0"/>
    </w:p>
    <w:sectPr w:rsidR="00BC677C" w:rsidSect="009F0FDF">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76AD2"/>
    <w:rsid w:val="00576AD2"/>
    <w:rsid w:val="00BC677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A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AD2"/>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576AD2"/>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
    <w:name w:val="ConsPlusTitle"/>
    <w:rsid w:val="00576AD2"/>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576AD2"/>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BD5A4FBD07A39061A04828B2C013C58269D75B10E2C661B24F51AE6FF006124AFB3B096ECD7B2362360ABB05C87F37D045DD3D679F70DD8B1C99ABo1N7F" TargetMode="External"/><Relationship Id="rId3" Type="http://schemas.openxmlformats.org/officeDocument/2006/relationships/settings" Target="settings.xml"/><Relationship Id="rId7" Type="http://schemas.openxmlformats.org/officeDocument/2006/relationships/hyperlink" Target="consultantplus://offline/ref=BD5A4FBD07A39061A04828B2C013C58269D75B10E2C661B24F51AE6FF006124AFB3B096ECD7B2362360EBF05C87F37D045DD3D679F70DD8B1C99ABo1N7F"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BD5A4FBD07A39061A04828B2C013C58269D75B10E2C661B24F51AE6FF006124AFB3B097CCD232F633310BF02DD296696o1N1F" TargetMode="External"/><Relationship Id="rId11" Type="http://schemas.openxmlformats.org/officeDocument/2006/relationships/fontTable" Target="fontTable.xml"/><Relationship Id="rId5" Type="http://schemas.openxmlformats.org/officeDocument/2006/relationships/hyperlink" Target="https://www.consultant.ru" TargetMode="External"/><Relationship Id="rId10" Type="http://schemas.openxmlformats.org/officeDocument/2006/relationships/hyperlink" Target="consultantplus://offline/ref=BD5A4FBD07A39061A04828B2C013C58269D75B10E2C661B24F51AE6FF006124AFB3B096ECD7B2362360BBA06C87F37D045DD3D679F70DD8B1C99ABo1N7F" TargetMode="External"/><Relationship Id="rId4" Type="http://schemas.openxmlformats.org/officeDocument/2006/relationships/webSettings" Target="webSettings.xml"/><Relationship Id="rId9" Type="http://schemas.openxmlformats.org/officeDocument/2006/relationships/hyperlink" Target="consultantplus://offline/ref=BD5A4FBD07A39061A04828B2C013C58269D75B10E2C661B24F51AE6FF006124AFB3B096ECD7B2362360AB709C87F37D045DD3D679F70DD8B1C99ABo1N7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494</Words>
  <Characters>2821</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Боболева Виктория</dc:creator>
  <cp:lastModifiedBy>Боболева Виктория</cp:lastModifiedBy>
  <cp:revision>1</cp:revision>
  <dcterms:created xsi:type="dcterms:W3CDTF">2021-12-15T05:13:00Z</dcterms:created>
  <dcterms:modified xsi:type="dcterms:W3CDTF">2021-12-15T05:14:00Z</dcterms:modified>
</cp:coreProperties>
</file>